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6AEBAC45" w:rsidR="000C01F7" w:rsidRPr="00375460" w:rsidRDefault="009E26E5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 xml:space="preserve">Příloha č. 3 </w:t>
            </w:r>
            <w:r w:rsidR="000C01F7"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68A6EE35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27DAD61B" w14:textId="77777777" w:rsidR="00546375" w:rsidRDefault="000C01F7" w:rsidP="00546375">
            <w:pPr>
              <w:pStyle w:val="Default"/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</w:t>
            </w:r>
          </w:p>
          <w:p w14:paraId="0519491D" w14:textId="487A5B33" w:rsidR="000C01F7" w:rsidRPr="00375460" w:rsidRDefault="00F435FF" w:rsidP="004B31C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  <w:r w:rsidRPr="00F435FF">
              <w:rPr>
                <w:b/>
                <w:bCs/>
                <w:sz w:val="40"/>
                <w:szCs w:val="40"/>
              </w:rPr>
              <w:t>Územní studie pro plochu Z90 – Průmyslová zóna</w:t>
            </w: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3EB521C" w:rsidR="000C01F7" w:rsidRPr="00375460" w:rsidRDefault="00A90EBB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0C01F7"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66B3D"/>
    <w:rsid w:val="0027176C"/>
    <w:rsid w:val="002D117D"/>
    <w:rsid w:val="00350C31"/>
    <w:rsid w:val="00375460"/>
    <w:rsid w:val="0039317B"/>
    <w:rsid w:val="0044336E"/>
    <w:rsid w:val="004B12A5"/>
    <w:rsid w:val="004B31C8"/>
    <w:rsid w:val="00546375"/>
    <w:rsid w:val="005D1146"/>
    <w:rsid w:val="005E2DDF"/>
    <w:rsid w:val="006340BF"/>
    <w:rsid w:val="006676E6"/>
    <w:rsid w:val="007A38F8"/>
    <w:rsid w:val="009B18B1"/>
    <w:rsid w:val="009E26E5"/>
    <w:rsid w:val="00A22EDF"/>
    <w:rsid w:val="00A90EBB"/>
    <w:rsid w:val="00B75E71"/>
    <w:rsid w:val="00C0517C"/>
    <w:rsid w:val="00C17240"/>
    <w:rsid w:val="00D062C9"/>
    <w:rsid w:val="00EC72AA"/>
    <w:rsid w:val="00F0151F"/>
    <w:rsid w:val="00F4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  <w:style w:type="paragraph" w:styleId="Revize">
    <w:name w:val="Revision"/>
    <w:hidden/>
    <w:uiPriority w:val="99"/>
    <w:semiHidden/>
    <w:rsid w:val="0027176C"/>
    <w:pPr>
      <w:spacing w:after="0" w:line="240" w:lineRule="auto"/>
    </w:pPr>
  </w:style>
  <w:style w:type="paragraph" w:customStyle="1" w:styleId="Default">
    <w:name w:val="Default"/>
    <w:rsid w:val="00546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Mgr. Luboš Kožíšek</cp:lastModifiedBy>
  <cp:revision>2</cp:revision>
  <cp:lastPrinted>2020-09-03T09:05:00Z</cp:lastPrinted>
  <dcterms:created xsi:type="dcterms:W3CDTF">2022-08-16T15:36:00Z</dcterms:created>
  <dcterms:modified xsi:type="dcterms:W3CDTF">2022-08-16T15:36:00Z</dcterms:modified>
</cp:coreProperties>
</file>